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E0" w:rsidRPr="00501E65" w:rsidRDefault="00B158E0" w:rsidP="00501E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58E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align>top</wp:align>
            </wp:positionV>
            <wp:extent cx="616585" cy="683260"/>
            <wp:effectExtent l="19050" t="0" r="0" b="0"/>
            <wp:wrapSquare wrapText="bothSides"/>
            <wp:docPr id="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96E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501E65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B158E0" w:rsidRPr="00B158E0" w:rsidRDefault="00B158E0" w:rsidP="00B15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6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58E0">
        <w:rPr>
          <w:rFonts w:ascii="Times New Roman" w:hAnsi="Times New Roman" w:cs="Times New Roman"/>
          <w:b/>
          <w:sz w:val="28"/>
          <w:szCs w:val="28"/>
        </w:rPr>
        <w:br/>
        <w:t>БЕКТЫШСКОГО СЕЛЬСКОГО ПОСЕЛЕНИЯ</w:t>
      </w:r>
    </w:p>
    <w:p w:rsidR="00B158E0" w:rsidRPr="00B158E0" w:rsidRDefault="00B158E0" w:rsidP="00B158E0">
      <w:pPr>
        <w:pBdr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8E0" w:rsidRPr="00B158E0" w:rsidRDefault="00B158E0" w:rsidP="00B15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E0">
        <w:rPr>
          <w:rFonts w:ascii="Times New Roman" w:hAnsi="Times New Roman" w:cs="Times New Roman"/>
          <w:b/>
          <w:sz w:val="28"/>
          <w:szCs w:val="28"/>
        </w:rPr>
        <w:t>-заседание 6 созыва</w:t>
      </w:r>
    </w:p>
    <w:p w:rsidR="00B158E0" w:rsidRPr="00B158E0" w:rsidRDefault="00501E65" w:rsidP="00501E65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B158E0" w:rsidRPr="00B158E0" w:rsidRDefault="00B158E0" w:rsidP="00B158E0">
      <w:pPr>
        <w:pStyle w:val="a5"/>
        <w:jc w:val="center"/>
        <w:rPr>
          <w:b/>
          <w:sz w:val="28"/>
          <w:szCs w:val="28"/>
        </w:rPr>
      </w:pPr>
      <w:proofErr w:type="gramStart"/>
      <w:r w:rsidRPr="00B158E0">
        <w:rPr>
          <w:b/>
          <w:sz w:val="28"/>
          <w:szCs w:val="28"/>
        </w:rPr>
        <w:t>Р</w:t>
      </w:r>
      <w:proofErr w:type="gramEnd"/>
      <w:r w:rsidRPr="00B158E0">
        <w:rPr>
          <w:b/>
          <w:sz w:val="28"/>
          <w:szCs w:val="28"/>
        </w:rPr>
        <w:t xml:space="preserve"> Е Ш Е Н И Е</w:t>
      </w:r>
    </w:p>
    <w:p w:rsidR="00B158E0" w:rsidRPr="00B158E0" w:rsidRDefault="00B158E0" w:rsidP="00B1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8E0" w:rsidRPr="00B158E0" w:rsidRDefault="00B158E0" w:rsidP="00B15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                            </w:t>
      </w:r>
      <w:r w:rsidRPr="00B158E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158E0" w:rsidRPr="00B158E0" w:rsidRDefault="00B158E0" w:rsidP="00B1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8E0" w:rsidRPr="004A3FE6" w:rsidRDefault="00B158E0" w:rsidP="00B15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Об утверждении Положения «О порядке </w:t>
      </w:r>
    </w:p>
    <w:p w:rsidR="00B158E0" w:rsidRPr="004A3FE6" w:rsidRDefault="00B158E0" w:rsidP="00B15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A3FE6">
        <w:rPr>
          <w:rFonts w:ascii="Times New Roman" w:hAnsi="Times New Roman" w:cs="Times New Roman"/>
          <w:sz w:val="26"/>
          <w:szCs w:val="26"/>
        </w:rPr>
        <w:t>определении</w:t>
      </w:r>
      <w:proofErr w:type="gramEnd"/>
      <w:r w:rsidRPr="004A3FE6">
        <w:rPr>
          <w:rFonts w:ascii="Times New Roman" w:hAnsi="Times New Roman" w:cs="Times New Roman"/>
          <w:sz w:val="26"/>
          <w:szCs w:val="26"/>
        </w:rPr>
        <w:t xml:space="preserve"> размера арендной платы, а также</w:t>
      </w:r>
    </w:p>
    <w:p w:rsidR="00B158E0" w:rsidRPr="004A3FE6" w:rsidRDefault="00B158E0" w:rsidP="00B15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A3FE6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4A3FE6">
        <w:rPr>
          <w:rFonts w:ascii="Times New Roman" w:hAnsi="Times New Roman" w:cs="Times New Roman"/>
          <w:sz w:val="26"/>
          <w:szCs w:val="26"/>
        </w:rPr>
        <w:t xml:space="preserve">, условиях и сроках внесения </w:t>
      </w:r>
    </w:p>
    <w:p w:rsidR="00B158E0" w:rsidRPr="004A3FE6" w:rsidRDefault="00B158E0" w:rsidP="00B15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арендной платы за использование </w:t>
      </w:r>
      <w:proofErr w:type="gramStart"/>
      <w:r w:rsidRPr="004A3FE6">
        <w:rPr>
          <w:rFonts w:ascii="Times New Roman" w:hAnsi="Times New Roman" w:cs="Times New Roman"/>
          <w:sz w:val="26"/>
          <w:szCs w:val="26"/>
        </w:rPr>
        <w:t>земельных</w:t>
      </w:r>
      <w:proofErr w:type="gramEnd"/>
    </w:p>
    <w:p w:rsidR="00B158E0" w:rsidRPr="004A3FE6" w:rsidRDefault="00B158E0" w:rsidP="00B15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участков, находящихся в собственности </w:t>
      </w:r>
    </w:p>
    <w:p w:rsidR="00B158E0" w:rsidRPr="004A3FE6" w:rsidRDefault="00B158E0" w:rsidP="00B15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>Бектышского сельского поселения»</w:t>
      </w:r>
    </w:p>
    <w:p w:rsidR="00B158E0" w:rsidRPr="004A3FE6" w:rsidRDefault="00B158E0" w:rsidP="00B15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8E0" w:rsidRPr="004A3FE6" w:rsidRDefault="00B158E0" w:rsidP="00B15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8E0" w:rsidRPr="004A3FE6" w:rsidRDefault="00B158E0" w:rsidP="004A3FE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FE6">
        <w:rPr>
          <w:rFonts w:ascii="Times New Roman" w:hAnsi="Times New Roman" w:cs="Times New Roman"/>
          <w:sz w:val="26"/>
          <w:szCs w:val="26"/>
        </w:rPr>
        <w:t>В связи с обращением администрации Бектышского сельского поселения об утверждении Положения «О порядке определении размера арендной платы, а также порядке, условиях и сроках внесения арендной платы за использование земельных участков, находящихся в собственности Бектышского сельского поселения»</w:t>
      </w:r>
      <w:r w:rsidR="004A3FE6" w:rsidRPr="004A3FE6">
        <w:rPr>
          <w:rFonts w:ascii="Times New Roman" w:hAnsi="Times New Roman" w:cs="Times New Roman"/>
          <w:sz w:val="26"/>
          <w:szCs w:val="26"/>
        </w:rPr>
        <w:t>, в соответствии с Земельным кодексом Российской Федерации от 25.10.2001 г. № 136-ФЗ, Федеральным законом от 25.10.2001 г. № 137-ФЗ «О введении в действие Земельного кодекса Российской</w:t>
      </w:r>
      <w:proofErr w:type="gramEnd"/>
      <w:r w:rsidR="004A3FE6" w:rsidRPr="004A3FE6">
        <w:rPr>
          <w:rFonts w:ascii="Times New Roman" w:hAnsi="Times New Roman" w:cs="Times New Roman"/>
          <w:sz w:val="26"/>
          <w:szCs w:val="26"/>
        </w:rPr>
        <w:t xml:space="preserve"> Федерации», Федеральным законом от 06.10.2003 г. № 131-ФЗ «Об общих принципах организации местного самоуправления в Российской Федерации»</w:t>
      </w:r>
    </w:p>
    <w:p w:rsidR="00B158E0" w:rsidRPr="004A3FE6" w:rsidRDefault="00B158E0" w:rsidP="00B158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3FE6" w:rsidRPr="004A3FE6" w:rsidRDefault="00B158E0" w:rsidP="00B158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СОВЕТ ДЕПУТАТОВ БЕКТЫШСКОГО СЕЛЬСКОГО ПОСЕЛЕНИЯ </w:t>
      </w:r>
    </w:p>
    <w:p w:rsidR="00B158E0" w:rsidRPr="004A3FE6" w:rsidRDefault="00B158E0" w:rsidP="00B158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>РЕШАЕТ:</w:t>
      </w:r>
    </w:p>
    <w:p w:rsidR="004A3FE6" w:rsidRPr="004A3FE6" w:rsidRDefault="004A3FE6" w:rsidP="004A3F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3FE6" w:rsidRPr="004A3FE6" w:rsidRDefault="004A3FE6" w:rsidP="00501E65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>1. Утвердить прилагаемое Положение «О порядке  определении размера арендной платы, а также порядке, условиях и сроках внесения арендной платы за использование земельных</w:t>
      </w:r>
      <w:r w:rsidR="00501E65">
        <w:rPr>
          <w:rFonts w:ascii="Times New Roman" w:hAnsi="Times New Roman" w:cs="Times New Roman"/>
          <w:sz w:val="26"/>
          <w:szCs w:val="26"/>
        </w:rPr>
        <w:t xml:space="preserve"> </w:t>
      </w:r>
      <w:r w:rsidRPr="004A3FE6">
        <w:rPr>
          <w:rFonts w:ascii="Times New Roman" w:hAnsi="Times New Roman" w:cs="Times New Roman"/>
          <w:sz w:val="26"/>
          <w:szCs w:val="26"/>
        </w:rPr>
        <w:t>участков, находящихся в собственности Бектышского сельского поселения».</w:t>
      </w:r>
    </w:p>
    <w:p w:rsidR="004A3FE6" w:rsidRPr="004A3FE6" w:rsidRDefault="004A3FE6" w:rsidP="004A3FE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2. </w:t>
      </w:r>
      <w:r w:rsidR="00501E65">
        <w:rPr>
          <w:rFonts w:ascii="Times New Roman" w:hAnsi="Times New Roman" w:cs="Times New Roman"/>
          <w:sz w:val="26"/>
          <w:szCs w:val="26"/>
        </w:rPr>
        <w:t>Настоящее</w:t>
      </w:r>
      <w:r w:rsidRPr="004A3FE6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501E65">
        <w:rPr>
          <w:rFonts w:ascii="Times New Roman" w:hAnsi="Times New Roman" w:cs="Times New Roman"/>
          <w:sz w:val="26"/>
          <w:szCs w:val="26"/>
        </w:rPr>
        <w:t xml:space="preserve">подлежит размещению на официальном сайте </w:t>
      </w:r>
      <w:proofErr w:type="spellStart"/>
      <w:r w:rsidR="00501E65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501E65">
        <w:rPr>
          <w:rFonts w:ascii="Times New Roman" w:hAnsi="Times New Roman" w:cs="Times New Roman"/>
          <w:sz w:val="26"/>
          <w:szCs w:val="26"/>
        </w:rPr>
        <w:t xml:space="preserve"> муниципального района на странице Бектышского сельского поселения в сети «Интернет».</w:t>
      </w:r>
    </w:p>
    <w:p w:rsidR="004A3FE6" w:rsidRPr="004A3FE6" w:rsidRDefault="004A3FE6" w:rsidP="004A3FE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="00501E65">
        <w:rPr>
          <w:rFonts w:ascii="Times New Roman" w:hAnsi="Times New Roman" w:cs="Times New Roman"/>
          <w:sz w:val="26"/>
          <w:szCs w:val="26"/>
        </w:rPr>
        <w:t>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8E0" w:rsidRPr="00B158E0" w:rsidRDefault="00B158E0" w:rsidP="00B15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8E0" w:rsidRPr="00B158E0" w:rsidRDefault="00B158E0" w:rsidP="00B15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8E0" w:rsidRPr="004A3FE6" w:rsidRDefault="00B158E0" w:rsidP="00B15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158E0" w:rsidRDefault="00B158E0" w:rsidP="00B15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FE6">
        <w:rPr>
          <w:rFonts w:ascii="Times New Roman" w:hAnsi="Times New Roman" w:cs="Times New Roman"/>
          <w:sz w:val="26"/>
          <w:szCs w:val="26"/>
        </w:rPr>
        <w:t xml:space="preserve">Бектышского сельского поселения                                                  </w:t>
      </w:r>
      <w:r w:rsidR="004A3FE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4A3FE6">
        <w:rPr>
          <w:rFonts w:ascii="Times New Roman" w:hAnsi="Times New Roman" w:cs="Times New Roman"/>
          <w:sz w:val="26"/>
          <w:szCs w:val="26"/>
        </w:rPr>
        <w:t>Н.В.Арестова</w:t>
      </w:r>
      <w:proofErr w:type="spellEnd"/>
    </w:p>
    <w:p w:rsidR="004A3FE6" w:rsidRPr="004A3FE6" w:rsidRDefault="004A3FE6" w:rsidP="00B15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8E0" w:rsidRPr="00B158E0" w:rsidRDefault="00B158E0" w:rsidP="00B1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FE6" w:rsidRPr="004A3FE6" w:rsidRDefault="004A3FE6" w:rsidP="004A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FE6">
        <w:rPr>
          <w:rFonts w:ascii="Times New Roman" w:hAnsi="Times New Roman" w:cs="Times New Roman"/>
          <w:sz w:val="24"/>
          <w:szCs w:val="24"/>
        </w:rPr>
        <w:t>Утверждено:</w:t>
      </w:r>
    </w:p>
    <w:p w:rsidR="004A3FE6" w:rsidRPr="004A3FE6" w:rsidRDefault="004A3FE6" w:rsidP="004A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FE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A3FE6" w:rsidRPr="004A3FE6" w:rsidRDefault="004A3FE6" w:rsidP="004A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FE6">
        <w:rPr>
          <w:rFonts w:ascii="Times New Roman" w:hAnsi="Times New Roman" w:cs="Times New Roman"/>
          <w:sz w:val="24"/>
          <w:szCs w:val="24"/>
        </w:rPr>
        <w:t>Бектышского сельского поселения</w:t>
      </w:r>
    </w:p>
    <w:p w:rsidR="004A3FE6" w:rsidRPr="004A3FE6" w:rsidRDefault="004A3FE6" w:rsidP="004A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FE6">
        <w:rPr>
          <w:rFonts w:ascii="Times New Roman" w:hAnsi="Times New Roman" w:cs="Times New Roman"/>
          <w:sz w:val="24"/>
          <w:szCs w:val="24"/>
        </w:rPr>
        <w:t>от _________________№____</w:t>
      </w:r>
    </w:p>
    <w:p w:rsidR="004A3FE6" w:rsidRDefault="004A3FE6" w:rsidP="00B1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FE6" w:rsidRDefault="004A3FE6" w:rsidP="00B1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FE6" w:rsidRDefault="004A3FE6" w:rsidP="00B1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8B0" w:rsidRPr="009C4555" w:rsidRDefault="00237865" w:rsidP="00B1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37865" w:rsidRPr="009C4555" w:rsidRDefault="00237865" w:rsidP="0023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55">
        <w:rPr>
          <w:rFonts w:ascii="Times New Roman" w:hAnsi="Times New Roman" w:cs="Times New Roman"/>
          <w:b/>
          <w:sz w:val="24"/>
          <w:szCs w:val="24"/>
        </w:rPr>
        <w:t>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Бектышского сельского поселения</w:t>
      </w:r>
    </w:p>
    <w:p w:rsidR="00237865" w:rsidRDefault="00237865" w:rsidP="0023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65" w:rsidRDefault="0023786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Бектышского сельского поселения (далее – Положение) разработано в соответствии с Федеральным законом «О введении в действие Земельного кодекса Российской Федерации», устанавливает на территории Бектышского сельского поселения единый порядок определения размера арендной платы, порядок, условия и сроки внесения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арендной платы за использование земельных участков, находящихся в собственности Бектышского сельского поселения, за исключением тех земельных участков, размер арендной платы</w:t>
      </w:r>
      <w:r w:rsidR="00EA1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использование которых определяется в порядке, установленном федеральным законодательством</w:t>
      </w:r>
    </w:p>
    <w:p w:rsidR="00237865" w:rsidRDefault="00237865" w:rsidP="0023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Default="00EA1CC7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55">
        <w:rPr>
          <w:rFonts w:ascii="Times New Roman" w:hAnsi="Times New Roman" w:cs="Times New Roman"/>
          <w:b/>
          <w:sz w:val="24"/>
          <w:szCs w:val="24"/>
        </w:rPr>
        <w:t>Статья 1. Порядок определения размера арендной платы за использование земельных участков, находящихся в собственности Бектышского сельского поселения</w:t>
      </w:r>
    </w:p>
    <w:p w:rsidR="00C63D56" w:rsidRDefault="00C63D5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Размер годовой аренды за использование земельных участков, находящихся в собственности Бектышского сельского поселения (далее – арендная плата), определяется по формуле:</w:t>
      </w:r>
    </w:p>
    <w:p w:rsidR="009C4555" w:rsidRPr="009822A1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2A1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r w:rsidRPr="00982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2A1">
        <w:rPr>
          <w:rFonts w:ascii="Times New Roman" w:hAnsi="Times New Roman" w:cs="Times New Roman"/>
          <w:b/>
          <w:sz w:val="24"/>
          <w:szCs w:val="24"/>
        </w:rPr>
        <w:t>=Скад</w:t>
      </w:r>
      <w:proofErr w:type="spellEnd"/>
      <w:r w:rsidRPr="009822A1">
        <w:rPr>
          <w:rFonts w:ascii="Times New Roman" w:hAnsi="Times New Roman" w:cs="Times New Roman"/>
          <w:b/>
          <w:sz w:val="24"/>
          <w:szCs w:val="24"/>
        </w:rPr>
        <w:t xml:space="preserve"> *Сап 100% * К</w:t>
      </w:r>
      <w:proofErr w:type="gramStart"/>
      <w:r w:rsidRPr="009822A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822A1">
        <w:rPr>
          <w:rFonts w:ascii="Times New Roman" w:hAnsi="Times New Roman" w:cs="Times New Roman"/>
          <w:b/>
          <w:sz w:val="24"/>
          <w:szCs w:val="24"/>
        </w:rPr>
        <w:t xml:space="preserve"> * К2 * К3, где</w:t>
      </w: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2A1">
        <w:rPr>
          <w:rFonts w:ascii="Times New Roman" w:hAnsi="Times New Roman" w:cs="Times New Roman"/>
          <w:b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размер арендной платы;</w:t>
      </w: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2A1"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кадастровая стоимость арендуемого земельного участка;</w:t>
      </w: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A1">
        <w:rPr>
          <w:rFonts w:ascii="Times New Roman" w:hAnsi="Times New Roman" w:cs="Times New Roman"/>
          <w:b/>
          <w:sz w:val="24"/>
          <w:szCs w:val="24"/>
        </w:rPr>
        <w:t>Сап</w:t>
      </w:r>
      <w:r>
        <w:rPr>
          <w:rFonts w:ascii="Times New Roman" w:hAnsi="Times New Roman" w:cs="Times New Roman"/>
          <w:sz w:val="24"/>
          <w:szCs w:val="24"/>
        </w:rPr>
        <w:t xml:space="preserve"> – ставка арендной платы в зависимости от категории земель и (или) вида использования земельного участка (в процентах);</w:t>
      </w: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A1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9822A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деятельности арендатора;</w:t>
      </w:r>
    </w:p>
    <w:p w:rsidR="009C4555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A1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9822A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4555">
        <w:rPr>
          <w:rFonts w:ascii="Times New Roman" w:hAnsi="Times New Roman" w:cs="Times New Roman"/>
          <w:sz w:val="24"/>
          <w:szCs w:val="24"/>
        </w:rPr>
        <w:t>коэффициент, учитывающий особенности расположения земельного участка в муниципальном районе</w:t>
      </w: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2A1">
        <w:rPr>
          <w:rFonts w:ascii="Times New Roman" w:hAnsi="Times New Roman" w:cs="Times New Roman"/>
          <w:b/>
          <w:sz w:val="24"/>
          <w:szCs w:val="24"/>
        </w:rPr>
        <w:t>К3</w:t>
      </w:r>
      <w:r>
        <w:rPr>
          <w:rFonts w:ascii="Times New Roman" w:hAnsi="Times New Roman" w:cs="Times New Roman"/>
          <w:sz w:val="24"/>
          <w:szCs w:val="24"/>
        </w:rPr>
        <w:t xml:space="preserve"> -  коэффициент учитывающий категорию арендатора.</w:t>
      </w:r>
    </w:p>
    <w:p w:rsidR="00C63D56" w:rsidRDefault="00C63D5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555" w:rsidRDefault="009C4555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Ставки арендной платы в зависимости от категории земель и (или) вида использования земельного участка принимаются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="006B15ED">
        <w:rPr>
          <w:rFonts w:ascii="Times New Roman" w:hAnsi="Times New Roman" w:cs="Times New Roman"/>
          <w:sz w:val="24"/>
          <w:szCs w:val="24"/>
        </w:rPr>
        <w:t>:</w:t>
      </w:r>
    </w:p>
    <w:p w:rsidR="006B15ED" w:rsidRDefault="006B15E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94052">
        <w:rPr>
          <w:rFonts w:ascii="Times New Roman" w:hAnsi="Times New Roman" w:cs="Times New Roman"/>
          <w:b/>
          <w:sz w:val="24"/>
          <w:szCs w:val="24"/>
        </w:rPr>
        <w:t>0,07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 общего пользования, не используемых для осуществления предпринимательской деятельности;</w:t>
      </w:r>
    </w:p>
    <w:p w:rsidR="006B15ED" w:rsidRDefault="006B15E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94052">
        <w:rPr>
          <w:rFonts w:ascii="Times New Roman" w:hAnsi="Times New Roman" w:cs="Times New Roman"/>
          <w:b/>
          <w:sz w:val="24"/>
          <w:szCs w:val="24"/>
        </w:rPr>
        <w:t>0,3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участков: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отнесенных к землям сельскохозяйственного назначения или к землям в состав зон сельскохозяйственного использования в населенных пунктах и используемых для сельскохозяйственного производства;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</w:t>
      </w:r>
      <w:r>
        <w:rPr>
          <w:rFonts w:ascii="Times New Roman" w:hAnsi="Times New Roman" w:cs="Times New Roman"/>
          <w:sz w:val="24"/>
          <w:szCs w:val="24"/>
        </w:rPr>
        <w:lastRenderedPageBreak/>
        <w:t>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хозяйства, садоводства, огородничества, животноводства, а также дачного хозяйства;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предназначенных для размещения объектов туристско-рекреационного и лечебно-оздоровительного назначения;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предназначенных для размещения объектов образования, науки, здравоохранения и социального обеспечения, физической культуры и спорта, культуры и искусства;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предоставленных на период строительства объектов в пределах нормативов продолжительности строительства;</w:t>
      </w:r>
    </w:p>
    <w:p w:rsidR="0014750B" w:rsidRDefault="0014750B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предназначенных для эксплуатации гаражей и их объединений;</w:t>
      </w:r>
    </w:p>
    <w:p w:rsidR="0014750B" w:rsidRDefault="0098338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предназначенных для размещения закрытых наземных и подземных автостоянок;</w:t>
      </w:r>
    </w:p>
    <w:p w:rsidR="00983386" w:rsidRDefault="0098338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94052">
        <w:rPr>
          <w:rFonts w:ascii="Times New Roman" w:hAnsi="Times New Roman" w:cs="Times New Roman"/>
          <w:b/>
          <w:sz w:val="24"/>
          <w:szCs w:val="24"/>
        </w:rPr>
        <w:t>0,4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участков:</w:t>
      </w:r>
    </w:p>
    <w:p w:rsidR="00983386" w:rsidRDefault="0029405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3386">
        <w:rPr>
          <w:rFonts w:ascii="Times New Roman" w:hAnsi="Times New Roman" w:cs="Times New Roman"/>
          <w:sz w:val="24"/>
          <w:szCs w:val="24"/>
        </w:rPr>
        <w:t>) предоставленных для разработки недр (карьеров);</w:t>
      </w:r>
    </w:p>
    <w:p w:rsidR="00983386" w:rsidRDefault="0029405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83386">
        <w:rPr>
          <w:rFonts w:ascii="Times New Roman" w:hAnsi="Times New Roman" w:cs="Times New Roman"/>
          <w:sz w:val="24"/>
          <w:szCs w:val="24"/>
        </w:rPr>
        <w:t>) нарушенных при использовании недрами и подлежащих рекультивации;</w:t>
      </w:r>
    </w:p>
    <w:p w:rsidR="00983386" w:rsidRDefault="0098338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94052">
        <w:rPr>
          <w:rFonts w:ascii="Times New Roman" w:hAnsi="Times New Roman" w:cs="Times New Roman"/>
          <w:b/>
          <w:sz w:val="24"/>
          <w:szCs w:val="24"/>
        </w:rPr>
        <w:t>0,5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участков, предоставленных для строительства объектов, в период свыше пределов нормативов продолжительности строительства;</w:t>
      </w:r>
    </w:p>
    <w:p w:rsidR="00983386" w:rsidRDefault="0098338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94052">
        <w:rPr>
          <w:rFonts w:ascii="Times New Roman" w:hAnsi="Times New Roman" w:cs="Times New Roman"/>
          <w:b/>
          <w:sz w:val="24"/>
          <w:szCs w:val="24"/>
        </w:rPr>
        <w:t>1,5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участков, предназначенных для размещения объектов бытового обслуживания;</w:t>
      </w:r>
    </w:p>
    <w:p w:rsidR="00983386" w:rsidRDefault="0098338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294052">
        <w:rPr>
          <w:rFonts w:ascii="Times New Roman" w:hAnsi="Times New Roman" w:cs="Times New Roman"/>
          <w:b/>
          <w:sz w:val="24"/>
          <w:szCs w:val="24"/>
        </w:rPr>
        <w:t>3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участков:</w:t>
      </w:r>
    </w:p>
    <w:p w:rsidR="00983386" w:rsidRDefault="0029405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3386">
        <w:rPr>
          <w:rFonts w:ascii="Times New Roman" w:hAnsi="Times New Roman" w:cs="Times New Roman"/>
          <w:sz w:val="24"/>
          <w:szCs w:val="24"/>
        </w:rPr>
        <w:t>) предназначенных для размещения объектов торговли, общественного питания, гостиниц;</w:t>
      </w:r>
    </w:p>
    <w:p w:rsidR="00983386" w:rsidRDefault="0029405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83386">
        <w:rPr>
          <w:rFonts w:ascii="Times New Roman" w:hAnsi="Times New Roman" w:cs="Times New Roman"/>
          <w:sz w:val="24"/>
          <w:szCs w:val="24"/>
        </w:rPr>
        <w:t>) предназначенных для размещения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и офисных зданий;</w:t>
      </w:r>
    </w:p>
    <w:p w:rsidR="00294052" w:rsidRDefault="00294052" w:rsidP="0029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294052">
        <w:rPr>
          <w:rFonts w:ascii="Times New Roman" w:hAnsi="Times New Roman" w:cs="Times New Roman"/>
          <w:b/>
          <w:sz w:val="24"/>
          <w:szCs w:val="24"/>
        </w:rPr>
        <w:t>2 процента</w:t>
      </w:r>
      <w:r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участков:</w:t>
      </w:r>
    </w:p>
    <w:p w:rsidR="00294052" w:rsidRDefault="0029405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предназначенных для размещения зданий, строений, сооружений промышленности, в том числе для размещения административных, офисных, производственных зданий, строений, а также зданий, строений, сооружений материально-технического, продовольственного снабжения, сбыта и заготовок;</w:t>
      </w:r>
      <w:proofErr w:type="gramEnd"/>
    </w:p>
    <w:p w:rsidR="00294052" w:rsidRDefault="0029405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иных земельных участков.</w:t>
      </w:r>
    </w:p>
    <w:p w:rsidR="00B158E0" w:rsidRPr="00B158E0" w:rsidRDefault="00B158E0" w:rsidP="00B158E0">
      <w:pPr>
        <w:suppressLineNumbers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E0">
        <w:rPr>
          <w:rFonts w:ascii="Times New Roman" w:hAnsi="Times New Roman" w:cs="Times New Roman"/>
          <w:sz w:val="24"/>
          <w:szCs w:val="24"/>
        </w:rPr>
        <w:t xml:space="preserve">8)  </w:t>
      </w:r>
      <w:r w:rsidRPr="00B158E0">
        <w:rPr>
          <w:rFonts w:ascii="Times New Roman" w:hAnsi="Times New Roman" w:cs="Times New Roman"/>
          <w:b/>
          <w:sz w:val="24"/>
          <w:szCs w:val="24"/>
        </w:rPr>
        <w:t xml:space="preserve">0,7 </w:t>
      </w:r>
      <w:r w:rsidR="00501E65">
        <w:rPr>
          <w:rFonts w:ascii="Times New Roman" w:hAnsi="Times New Roman" w:cs="Times New Roman"/>
          <w:b/>
          <w:sz w:val="24"/>
          <w:szCs w:val="24"/>
        </w:rPr>
        <w:t>процента</w:t>
      </w:r>
      <w:r w:rsidRPr="00B158E0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участков, занятых объектами связи и объ</w:t>
      </w:r>
      <w:r>
        <w:rPr>
          <w:rFonts w:ascii="Times New Roman" w:hAnsi="Times New Roman" w:cs="Times New Roman"/>
          <w:sz w:val="24"/>
          <w:szCs w:val="24"/>
        </w:rPr>
        <w:t>ектами центров обработки данных</w:t>
      </w:r>
      <w:r w:rsidRPr="00B158E0">
        <w:rPr>
          <w:rFonts w:ascii="Times New Roman" w:hAnsi="Times New Roman" w:cs="Times New Roman"/>
          <w:sz w:val="24"/>
          <w:szCs w:val="24"/>
        </w:rPr>
        <w:t>.</w:t>
      </w:r>
    </w:p>
    <w:p w:rsidR="00C63D56" w:rsidRDefault="00C63D5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Значения коэффициента </w:t>
      </w:r>
      <w:r w:rsidRPr="00501E6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01E6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применяется для арендаторов, осуществляющих на арендуемых земельных участках следующие виды деятельности в размере: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деятельность общественных объединений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деятельность в области образования, науки, здравоохранения и социального обеспечения, физической культуры и спорта, культуры и искусства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производство, переработка и хранение сельскохозяйственной продукции – </w:t>
      </w:r>
      <w:r w:rsidRPr="00501E65">
        <w:rPr>
          <w:rFonts w:ascii="Times New Roman" w:hAnsi="Times New Roman" w:cs="Times New Roman"/>
          <w:b/>
          <w:sz w:val="24"/>
          <w:szCs w:val="24"/>
        </w:rPr>
        <w:t>0,51;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производство промышленной продукции и товаров народного потребления – </w:t>
      </w:r>
      <w:r w:rsidRPr="00501E65">
        <w:rPr>
          <w:rFonts w:ascii="Times New Roman" w:hAnsi="Times New Roman" w:cs="Times New Roman"/>
          <w:b/>
          <w:sz w:val="24"/>
          <w:szCs w:val="24"/>
        </w:rPr>
        <w:t>0,65;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деятельность в области связи и энергетики – </w:t>
      </w:r>
      <w:r w:rsidRPr="00501E65">
        <w:rPr>
          <w:rFonts w:ascii="Times New Roman" w:hAnsi="Times New Roman" w:cs="Times New Roman"/>
          <w:b/>
          <w:sz w:val="24"/>
          <w:szCs w:val="24"/>
        </w:rPr>
        <w:t>8,8;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добыча полезных ископаемых – 5;</w:t>
      </w:r>
    </w:p>
    <w:p w:rsidR="00D02A18" w:rsidRDefault="00D02A1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деятельность по обслуживанию жилищно-коммунального хозяйства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953202" w:rsidRDefault="00953202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строительство</w:t>
      </w:r>
      <w:r w:rsidR="00540219">
        <w:rPr>
          <w:rFonts w:ascii="Times New Roman" w:hAnsi="Times New Roman" w:cs="Times New Roman"/>
          <w:sz w:val="24"/>
          <w:szCs w:val="24"/>
        </w:rPr>
        <w:t xml:space="preserve"> – </w:t>
      </w:r>
      <w:r w:rsidR="00540219" w:rsidRPr="00501E65">
        <w:rPr>
          <w:rFonts w:ascii="Times New Roman" w:hAnsi="Times New Roman" w:cs="Times New Roman"/>
          <w:b/>
          <w:sz w:val="24"/>
          <w:szCs w:val="24"/>
        </w:rPr>
        <w:t>0,8;</w:t>
      </w:r>
    </w:p>
    <w:p w:rsidR="00540219" w:rsidRDefault="00540219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бытовое обслуживание населения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540219" w:rsidRDefault="00540219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ритуальные услуги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540219" w:rsidRDefault="00540219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деятельность аптек и магазинов очковой оптики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540219" w:rsidRDefault="00540219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общественное питание (столовые) – </w:t>
      </w:r>
      <w:r w:rsidRPr="00501E65">
        <w:rPr>
          <w:rFonts w:ascii="Times New Roman" w:hAnsi="Times New Roman" w:cs="Times New Roman"/>
          <w:b/>
          <w:sz w:val="24"/>
          <w:szCs w:val="24"/>
        </w:rPr>
        <w:t>1,2;</w:t>
      </w:r>
    </w:p>
    <w:p w:rsidR="00540219" w:rsidRDefault="00540219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общественное питание (столовые) – </w:t>
      </w:r>
      <w:r w:rsidRPr="00501E65">
        <w:rPr>
          <w:rFonts w:ascii="Times New Roman" w:hAnsi="Times New Roman" w:cs="Times New Roman"/>
          <w:b/>
          <w:sz w:val="24"/>
          <w:szCs w:val="24"/>
        </w:rPr>
        <w:t>1,2</w:t>
      </w:r>
      <w:r w:rsidR="00CB54D8" w:rsidRPr="00501E65">
        <w:rPr>
          <w:rFonts w:ascii="Times New Roman" w:hAnsi="Times New Roman" w:cs="Times New Roman"/>
          <w:b/>
          <w:sz w:val="24"/>
          <w:szCs w:val="24"/>
        </w:rPr>
        <w:t>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организация деятельности по продаже товаров на ярмарках и рынках – </w:t>
      </w:r>
      <w:r w:rsidRPr="00501E65">
        <w:rPr>
          <w:rFonts w:ascii="Times New Roman" w:hAnsi="Times New Roman" w:cs="Times New Roman"/>
          <w:b/>
          <w:sz w:val="24"/>
          <w:szCs w:val="24"/>
        </w:rPr>
        <w:t>0,5;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розничная торговля – </w:t>
      </w:r>
      <w:r w:rsidRPr="00501E65">
        <w:rPr>
          <w:rFonts w:ascii="Times New Roman" w:hAnsi="Times New Roman" w:cs="Times New Roman"/>
          <w:b/>
          <w:sz w:val="24"/>
          <w:szCs w:val="24"/>
        </w:rPr>
        <w:t>2,6;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оптовая торговля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розничная торговля бензином и (или) дизельным топливом на бензоколонках – </w:t>
      </w:r>
      <w:r w:rsidRPr="00CB54D8">
        <w:rPr>
          <w:rFonts w:ascii="Times New Roman" w:hAnsi="Times New Roman" w:cs="Times New Roman"/>
          <w:b/>
          <w:sz w:val="24"/>
          <w:szCs w:val="24"/>
        </w:rPr>
        <w:t>3;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розничная торговля сжиженным нефтяным газом на газозаправочных станциях – </w:t>
      </w:r>
      <w:r w:rsidRPr="00CB54D8">
        <w:rPr>
          <w:rFonts w:ascii="Times New Roman" w:hAnsi="Times New Roman" w:cs="Times New Roman"/>
          <w:b/>
          <w:sz w:val="24"/>
          <w:szCs w:val="24"/>
        </w:rPr>
        <w:t>3;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услуги в области коммерческой деятельности и посреднические услуги – </w:t>
      </w:r>
      <w:r w:rsidRPr="00CB54D8">
        <w:rPr>
          <w:rFonts w:ascii="Times New Roman" w:hAnsi="Times New Roman" w:cs="Times New Roman"/>
          <w:b/>
          <w:sz w:val="24"/>
          <w:szCs w:val="24"/>
        </w:rPr>
        <w:t>1;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платное хранение транспортных средств на закрытых стоянках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CB54D8" w:rsidRDefault="00CB54D8" w:rsidP="00CB5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платное хранение транспортных средств на закрытых подземных стоянках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CB54D8" w:rsidRDefault="00CB54D8" w:rsidP="00CB5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платное хранение транспортных средств на открытых стоянках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услуги по техническому обслуживанию и ремонту автомобильного транспорта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перевозки автомобильным транспортом – </w:t>
      </w:r>
      <w:r w:rsidRPr="00501E65">
        <w:rPr>
          <w:rFonts w:ascii="Times New Roman" w:hAnsi="Times New Roman" w:cs="Times New Roman"/>
          <w:b/>
          <w:sz w:val="24"/>
          <w:szCs w:val="24"/>
        </w:rPr>
        <w:t>0,2;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услуги пассажирского транспорта общего пользования (за исключением такси)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оказание услуг по временному размещению и проживанию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деятельность, осуществляемая ломбардом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нотариальная, адвокатская, аудиторская и страховая деятельность, деятельность по оказанию юридических услуг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финансово-кредитная деятельность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брокерская, риэлтерская деятельность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сдача внаем недвижимого имущества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деятельность развлекательных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комплексов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прием лома черных и цветных металлов и вторичного сырья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разработка шлаковых отвалов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размещение рекламных конструкций – </w:t>
      </w:r>
      <w:r w:rsidRPr="00501E65">
        <w:rPr>
          <w:rFonts w:ascii="Times New Roman" w:hAnsi="Times New Roman" w:cs="Times New Roman"/>
          <w:b/>
          <w:sz w:val="24"/>
          <w:szCs w:val="24"/>
        </w:rPr>
        <w:t>1;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прочие виды деятельности (земли сельскохозяйственного назначения) – </w:t>
      </w:r>
      <w:r w:rsidRPr="00501E65">
        <w:rPr>
          <w:rFonts w:ascii="Times New Roman" w:hAnsi="Times New Roman" w:cs="Times New Roman"/>
          <w:b/>
          <w:sz w:val="24"/>
          <w:szCs w:val="24"/>
        </w:rPr>
        <w:t>10;</w:t>
      </w:r>
    </w:p>
    <w:p w:rsidR="00244ECA" w:rsidRDefault="00244ECA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прочие виды деятельности (земли населенных пунктов) – </w:t>
      </w:r>
      <w:r w:rsidRPr="00501E65">
        <w:rPr>
          <w:rFonts w:ascii="Times New Roman" w:hAnsi="Times New Roman" w:cs="Times New Roman"/>
          <w:b/>
          <w:sz w:val="24"/>
          <w:szCs w:val="24"/>
        </w:rPr>
        <w:t>0,25.</w:t>
      </w:r>
    </w:p>
    <w:p w:rsidR="00C63D56" w:rsidRDefault="00C63D5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597" w:rsidRDefault="00673597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Для арендаторов, являющихся физическими лицами, которым земельные участки предоставлены для личных, семейных, домашних и иных нужд, не связанных с осуществлением предпринимательской деятельности, применяется коэффициент </w:t>
      </w:r>
      <w:r w:rsidRPr="00501E6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01E6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01E6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имеющий значение </w:t>
      </w:r>
      <w:r w:rsidRPr="006735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3D56" w:rsidRDefault="00C63D56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597" w:rsidRDefault="00673597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2E1">
        <w:rPr>
          <w:rStyle w:val="1"/>
          <w:rFonts w:ascii="Times New Roman" w:hAnsi="Times New Roman" w:cs="Times New Roman"/>
          <w:sz w:val="24"/>
          <w:szCs w:val="24"/>
        </w:rPr>
        <w:t xml:space="preserve">5. </w:t>
      </w:r>
      <w:r w:rsidRPr="008D52E1">
        <w:rPr>
          <w:rStyle w:val="Georgia105pt0pt"/>
          <w:rFonts w:ascii="Times New Roman" w:hAnsi="Times New Roman" w:cs="Times New Roman"/>
          <w:sz w:val="24"/>
          <w:szCs w:val="24"/>
        </w:rPr>
        <w:t xml:space="preserve">В </w:t>
      </w:r>
      <w:r w:rsidRPr="008D52E1">
        <w:rPr>
          <w:rStyle w:val="1"/>
          <w:rFonts w:ascii="Times New Roman" w:hAnsi="Times New Roman" w:cs="Times New Roman"/>
          <w:sz w:val="24"/>
          <w:szCs w:val="24"/>
        </w:rPr>
        <w:t xml:space="preserve">случае, если земельный участок используется арендатором одновременно для осуществления нескольких видов деятельности, арендная плата определяется путем </w:t>
      </w:r>
      <w:r w:rsidR="008D52E1" w:rsidRPr="008D52E1">
        <w:rPr>
          <w:rStyle w:val="1"/>
          <w:rFonts w:ascii="Times New Roman" w:hAnsi="Times New Roman" w:cs="Times New Roman"/>
          <w:sz w:val="24"/>
          <w:szCs w:val="24"/>
        </w:rPr>
        <w:t xml:space="preserve">сложения размеров арендной платы, определенных </w:t>
      </w:r>
      <w:r w:rsidR="008D52E1" w:rsidRPr="008D52E1">
        <w:rPr>
          <w:rFonts w:ascii="Times New Roman" w:hAnsi="Times New Roman" w:cs="Times New Roman"/>
          <w:sz w:val="24"/>
          <w:szCs w:val="24"/>
        </w:rPr>
        <w:t>с</w:t>
      </w:r>
      <w:r w:rsidR="008D52E1" w:rsidRPr="008D52E1">
        <w:rPr>
          <w:rFonts w:ascii="Times New Roman" w:hAnsi="Times New Roman" w:cs="Times New Roman"/>
          <w:sz w:val="24"/>
          <w:szCs w:val="24"/>
        </w:rPr>
        <w:tab/>
        <w:t xml:space="preserve"> применением </w:t>
      </w:r>
      <w:r w:rsidR="008D52E1" w:rsidRPr="008D52E1">
        <w:rPr>
          <w:rFonts w:ascii="Times New Roman" w:hAnsi="Times New Roman" w:cs="Times New Roman"/>
          <w:sz w:val="24"/>
          <w:szCs w:val="24"/>
        </w:rPr>
        <w:tab/>
        <w:t xml:space="preserve">соответствующего  значения коэффициента </w:t>
      </w:r>
      <w:r w:rsidR="008D52E1" w:rsidRPr="005C19F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="008D52E1" w:rsidRPr="005C19F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D52E1">
        <w:rPr>
          <w:rFonts w:ascii="Times New Roman" w:hAnsi="Times New Roman" w:cs="Times New Roman"/>
          <w:sz w:val="24"/>
          <w:szCs w:val="24"/>
        </w:rPr>
        <w:t xml:space="preserve"> отдельно по каждому из видов деятельности, пропорционально площади помещений (земельных участков), </w:t>
      </w:r>
      <w:r w:rsidRPr="008D52E1">
        <w:rPr>
          <w:rFonts w:ascii="Times New Roman" w:hAnsi="Times New Roman" w:cs="Times New Roman"/>
          <w:sz w:val="24"/>
          <w:szCs w:val="24"/>
        </w:rPr>
        <w:t>используемых для</w:t>
      </w:r>
      <w:r w:rsidR="008D52E1">
        <w:rPr>
          <w:rFonts w:ascii="Times New Roman" w:hAnsi="Times New Roman" w:cs="Times New Roman"/>
          <w:sz w:val="24"/>
          <w:szCs w:val="24"/>
        </w:rPr>
        <w:t xml:space="preserve"> </w:t>
      </w:r>
      <w:r w:rsidRPr="008D52E1">
        <w:rPr>
          <w:rFonts w:ascii="Times New Roman" w:hAnsi="Times New Roman" w:cs="Times New Roman"/>
          <w:sz w:val="24"/>
          <w:szCs w:val="24"/>
        </w:rPr>
        <w:t>осуществления каждого из видов деятельности</w:t>
      </w:r>
      <w:r w:rsidR="008D52E1">
        <w:rPr>
          <w:rFonts w:ascii="Times New Roman" w:hAnsi="Times New Roman" w:cs="Times New Roman"/>
          <w:sz w:val="24"/>
          <w:szCs w:val="24"/>
        </w:rPr>
        <w:t>.</w:t>
      </w:r>
    </w:p>
    <w:p w:rsidR="008D52E1" w:rsidRPr="0018525A" w:rsidRDefault="008D52E1" w:rsidP="008D52E1">
      <w:pPr>
        <w:pStyle w:val="2"/>
        <w:shd w:val="clear" w:color="auto" w:fill="auto"/>
        <w:tabs>
          <w:tab w:val="right" w:pos="7869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525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18525A">
        <w:rPr>
          <w:rFonts w:ascii="Times New Roman" w:hAnsi="Times New Roman" w:cs="Times New Roman"/>
          <w:sz w:val="24"/>
          <w:szCs w:val="24"/>
        </w:rPr>
        <w:t>ли невозможно</w:t>
      </w:r>
      <w:r>
        <w:rPr>
          <w:rFonts w:ascii="Times New Roman" w:hAnsi="Times New Roman" w:cs="Times New Roman"/>
          <w:sz w:val="24"/>
          <w:szCs w:val="24"/>
        </w:rPr>
        <w:t xml:space="preserve"> определить площадь помещений (земельных участков)</w:t>
      </w:r>
      <w:r w:rsidRPr="0018525A">
        <w:rPr>
          <w:rFonts w:ascii="Times New Roman" w:hAnsi="Times New Roman" w:cs="Times New Roman"/>
          <w:sz w:val="24"/>
          <w:szCs w:val="24"/>
        </w:rPr>
        <w:tab/>
      </w:r>
    </w:p>
    <w:p w:rsidR="005C19F2" w:rsidRDefault="008D52E1" w:rsidP="008D52E1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25A">
        <w:rPr>
          <w:rFonts w:ascii="Times New Roman" w:hAnsi="Times New Roman" w:cs="Times New Roman"/>
          <w:sz w:val="24"/>
          <w:szCs w:val="24"/>
        </w:rPr>
        <w:t xml:space="preserve">используемых для </w:t>
      </w:r>
      <w:r w:rsidRPr="008D52E1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каждого из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>
        <w:rPr>
          <w:rStyle w:val="5pt"/>
          <w:rFonts w:ascii="Times New Roman" w:hAnsi="Times New Roman" w:cs="Times New Roman"/>
          <w:sz w:val="24"/>
          <w:szCs w:val="24"/>
        </w:rPr>
        <w:t>,</w:t>
      </w:r>
      <w:r w:rsidRPr="008D52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52E1"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Style w:val="5pt"/>
          <w:rFonts w:ascii="Times New Roman" w:hAnsi="Times New Roman" w:cs="Times New Roman"/>
          <w:sz w:val="24"/>
          <w:szCs w:val="24"/>
        </w:rPr>
        <w:t xml:space="preserve"> </w:t>
      </w:r>
      <w:r w:rsidRPr="008D52E1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25A">
        <w:rPr>
          <w:rStyle w:val="40"/>
          <w:rFonts w:ascii="Times New Roman" w:hAnsi="Times New Roman" w:cs="Times New Roman"/>
          <w:sz w:val="24"/>
          <w:szCs w:val="24"/>
        </w:rPr>
        <w:t xml:space="preserve">размера </w:t>
      </w:r>
      <w:r w:rsidRPr="0018525A">
        <w:rPr>
          <w:rFonts w:ascii="Times New Roman" w:hAnsi="Times New Roman" w:cs="Times New Roman"/>
          <w:sz w:val="24"/>
          <w:szCs w:val="24"/>
        </w:rPr>
        <w:t xml:space="preserve">арендной плата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наибольшее значение коэффициента </w:t>
      </w:r>
      <w:r w:rsidRPr="005C19F2">
        <w:rPr>
          <w:rFonts w:ascii="Times New Roman" w:hAnsi="Times New Roman" w:cs="Times New Roman"/>
          <w:b/>
          <w:sz w:val="24"/>
          <w:szCs w:val="24"/>
        </w:rPr>
        <w:t>К1</w:t>
      </w:r>
      <w:r w:rsidR="005C19F2" w:rsidRPr="005C19F2">
        <w:rPr>
          <w:rFonts w:ascii="Times New Roman" w:hAnsi="Times New Roman" w:cs="Times New Roman"/>
          <w:b/>
          <w:sz w:val="24"/>
          <w:szCs w:val="24"/>
        </w:rPr>
        <w:t>.</w:t>
      </w:r>
    </w:p>
    <w:p w:rsidR="00C63D56" w:rsidRDefault="00C63D56" w:rsidP="008D52E1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2E1" w:rsidRDefault="005C19F2" w:rsidP="005C19F2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Установить значение коэффициента </w:t>
      </w:r>
      <w:r w:rsidRPr="005C19F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C19F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r w:rsidR="008D52E1" w:rsidRPr="0018525A">
        <w:rPr>
          <w:rFonts w:ascii="Times New Roman" w:hAnsi="Times New Roman" w:cs="Times New Roman"/>
          <w:sz w:val="24"/>
          <w:szCs w:val="24"/>
        </w:rPr>
        <w:t>от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8D52E1" w:rsidRPr="001852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споло</w:t>
      </w:r>
      <w:r w:rsidR="008D52E1" w:rsidRPr="0018525A">
        <w:rPr>
          <w:rFonts w:ascii="Times New Roman" w:hAnsi="Times New Roman" w:cs="Times New Roman"/>
          <w:sz w:val="24"/>
          <w:szCs w:val="24"/>
        </w:rPr>
        <w:t>жения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D52E1" w:rsidRPr="0018525A">
        <w:rPr>
          <w:rFonts w:ascii="Times New Roman" w:hAnsi="Times New Roman" w:cs="Times New Roman"/>
          <w:sz w:val="24"/>
          <w:szCs w:val="24"/>
        </w:rPr>
        <w:t>емельного участка в границах сельского поселения следующих размерах:</w:t>
      </w:r>
    </w:p>
    <w:p w:rsidR="005C19F2" w:rsidRDefault="005C19F2" w:rsidP="005C19F2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Бектышское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– </w:t>
      </w:r>
      <w:r w:rsidRPr="005C19F2">
        <w:rPr>
          <w:rFonts w:ascii="Times New Roman" w:hAnsi="Times New Roman" w:cs="Times New Roman"/>
          <w:b/>
          <w:sz w:val="24"/>
          <w:szCs w:val="24"/>
        </w:rPr>
        <w:t>2;</w:t>
      </w:r>
    </w:p>
    <w:p w:rsidR="00C63D56" w:rsidRDefault="00C63D56" w:rsidP="005C19F2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C19F2" w:rsidRDefault="005C19F2" w:rsidP="005C19F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9F2">
        <w:rPr>
          <w:rStyle w:val="2Sylfaen11pt0pt"/>
          <w:rFonts w:ascii="Times New Roman" w:hAnsi="Times New Roman" w:cs="Times New Roman"/>
          <w:sz w:val="24"/>
          <w:szCs w:val="24"/>
        </w:rPr>
        <w:t xml:space="preserve">7. </w:t>
      </w:r>
      <w:r w:rsidRPr="005C19F2">
        <w:rPr>
          <w:rFonts w:ascii="Times New Roman" w:hAnsi="Times New Roman" w:cs="Times New Roman"/>
          <w:sz w:val="24"/>
          <w:szCs w:val="24"/>
        </w:rPr>
        <w:t xml:space="preserve">Установить значение коэффициента </w:t>
      </w:r>
      <w:r w:rsidRPr="00501E65">
        <w:rPr>
          <w:rStyle w:val="2Sylfaen11pt0pt"/>
          <w:rFonts w:ascii="Times New Roman" w:hAnsi="Times New Roman" w:cs="Times New Roman"/>
          <w:b/>
          <w:sz w:val="24"/>
          <w:szCs w:val="24"/>
        </w:rPr>
        <w:t>КЗ</w:t>
      </w:r>
      <w:r w:rsidRPr="005C19F2">
        <w:rPr>
          <w:rStyle w:val="2Sylfaen11pt0pt"/>
          <w:rFonts w:ascii="Times New Roman" w:hAnsi="Times New Roman" w:cs="Times New Roman"/>
          <w:sz w:val="24"/>
          <w:szCs w:val="24"/>
        </w:rPr>
        <w:t xml:space="preserve"> </w:t>
      </w:r>
      <w:r w:rsidRPr="005C19F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501E65">
        <w:rPr>
          <w:rStyle w:val="2Sylfaen11pt0pt"/>
          <w:rFonts w:ascii="Times New Roman" w:hAnsi="Times New Roman" w:cs="Times New Roman"/>
          <w:b/>
          <w:sz w:val="24"/>
          <w:szCs w:val="24"/>
        </w:rPr>
        <w:t>0,001</w:t>
      </w:r>
      <w:r w:rsidRPr="005C19F2">
        <w:rPr>
          <w:rStyle w:val="2Sylfaen11pt0pt"/>
          <w:rFonts w:ascii="Times New Roman" w:hAnsi="Times New Roman" w:cs="Times New Roman"/>
          <w:sz w:val="24"/>
          <w:szCs w:val="24"/>
        </w:rPr>
        <w:t xml:space="preserve"> </w:t>
      </w:r>
      <w:r w:rsidRPr="005C19F2">
        <w:rPr>
          <w:rFonts w:ascii="Times New Roman" w:hAnsi="Times New Roman" w:cs="Times New Roman"/>
          <w:sz w:val="24"/>
          <w:szCs w:val="24"/>
        </w:rPr>
        <w:t>для следующих категорий</w:t>
      </w:r>
      <w:r>
        <w:rPr>
          <w:rFonts w:ascii="Times New Roman" w:hAnsi="Times New Roman" w:cs="Times New Roman"/>
          <w:sz w:val="24"/>
          <w:szCs w:val="24"/>
        </w:rPr>
        <w:t xml:space="preserve"> Арендаторов:</w:t>
      </w:r>
    </w:p>
    <w:p w:rsidR="005C19F2" w:rsidRDefault="005C19F2" w:rsidP="005C19F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Героев </w:t>
      </w:r>
      <w:r w:rsidRPr="005C19F2">
        <w:rPr>
          <w:rFonts w:ascii="Times New Roman" w:hAnsi="Times New Roman" w:cs="Times New Roman"/>
          <w:sz w:val="24"/>
          <w:szCs w:val="24"/>
        </w:rPr>
        <w:t xml:space="preserve">Советского Союза, Героев </w:t>
      </w:r>
      <w:proofErr w:type="gramStart"/>
      <w:r w:rsidRPr="005C19F2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5C19F2">
        <w:rPr>
          <w:rFonts w:ascii="Times New Roman" w:hAnsi="Times New Roman" w:cs="Times New Roman"/>
          <w:sz w:val="24"/>
          <w:szCs w:val="24"/>
        </w:rPr>
        <w:t xml:space="preserve"> Федерации, полных кавалеров </w:t>
      </w:r>
      <w:r w:rsidRPr="005C19F2">
        <w:rPr>
          <w:rFonts w:ascii="Times New Roman" w:hAnsi="Times New Roman" w:cs="Times New Roman"/>
          <w:sz w:val="24"/>
          <w:szCs w:val="24"/>
        </w:rPr>
        <w:lastRenderedPageBreak/>
        <w:t>ордена Славы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19F2" w:rsidRDefault="005C19F2" w:rsidP="005C19F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63D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нвалидов, имеющих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степень ограничения способности к трудовой деятельности, а также лиц, которые имеют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группу инвалидности, установленную до 1 января 2004 года без вынесения заключения и степени ограничения способности к трудовой деятельности;</w:t>
      </w:r>
    </w:p>
    <w:p w:rsidR="005C19F2" w:rsidRDefault="005C19F2" w:rsidP="005C19F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63D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нвалидов с детства;</w:t>
      </w:r>
    </w:p>
    <w:p w:rsidR="005C19F2" w:rsidRDefault="005C19F2" w:rsidP="005C19F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63D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етеранов и инвалидов Великой Отечественной войны, а также ветеранов </w:t>
      </w:r>
      <w:r w:rsidR="006F7EC5">
        <w:rPr>
          <w:rFonts w:ascii="Times New Roman" w:hAnsi="Times New Roman" w:cs="Times New Roman"/>
          <w:sz w:val="24"/>
          <w:szCs w:val="24"/>
        </w:rPr>
        <w:t xml:space="preserve">и инвалидов </w:t>
      </w:r>
      <w:r>
        <w:rPr>
          <w:rFonts w:ascii="Times New Roman" w:hAnsi="Times New Roman" w:cs="Times New Roman"/>
          <w:sz w:val="24"/>
          <w:szCs w:val="24"/>
        </w:rPr>
        <w:t>боевых</w:t>
      </w:r>
      <w:r w:rsidR="006F7EC5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6F7EC5" w:rsidRPr="005C19F2" w:rsidRDefault="006F7EC5" w:rsidP="005C19F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63D5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изических лиц, имеющих право на получение мер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 законом «О социальной граждан Российской Федерации, </w:t>
      </w:r>
      <w:r w:rsidR="008A29DD">
        <w:rPr>
          <w:rFonts w:ascii="Times New Roman" w:hAnsi="Times New Roman" w:cs="Times New Roman"/>
          <w:sz w:val="24"/>
          <w:szCs w:val="24"/>
        </w:rPr>
        <w:t xml:space="preserve">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8A29DD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="008A29DD">
        <w:rPr>
          <w:rFonts w:ascii="Times New Roman" w:hAnsi="Times New Roman" w:cs="Times New Roman"/>
          <w:sz w:val="24"/>
          <w:szCs w:val="24"/>
        </w:rPr>
        <w:t>» и Федеральным законом «О социальных гарантии</w:t>
      </w:r>
      <w:proofErr w:type="gramEnd"/>
      <w:r w:rsidR="008A29DD">
        <w:rPr>
          <w:rFonts w:ascii="Times New Roman" w:hAnsi="Times New Roman" w:cs="Times New Roman"/>
          <w:sz w:val="24"/>
          <w:szCs w:val="24"/>
        </w:rPr>
        <w:t xml:space="preserve"> граждан, подвергшихся радиационному воздействию вследствие ядерных испытаний на Семипалатинском полигоне»;</w:t>
      </w:r>
    </w:p>
    <w:p w:rsidR="005C19F2" w:rsidRPr="0018525A" w:rsidRDefault="00C63D56" w:rsidP="005C19F2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D52E1" w:rsidRDefault="00C63D56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63D56" w:rsidRDefault="00C63D56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D56" w:rsidRDefault="00C63D56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Установить значения коэффициента </w:t>
      </w:r>
      <w:r w:rsidRPr="00CA7EFF">
        <w:rPr>
          <w:rFonts w:ascii="Times New Roman" w:hAnsi="Times New Roman" w:cs="Times New Roman"/>
          <w:b/>
          <w:sz w:val="24"/>
          <w:szCs w:val="24"/>
        </w:rPr>
        <w:t>К3</w:t>
      </w:r>
      <w:r>
        <w:rPr>
          <w:rFonts w:ascii="Times New Roman" w:hAnsi="Times New Roman" w:cs="Times New Roman"/>
          <w:sz w:val="24"/>
          <w:szCs w:val="24"/>
        </w:rPr>
        <w:t xml:space="preserve"> для следующих категорий арендаторов в следующих размерах:</w:t>
      </w:r>
    </w:p>
    <w:p w:rsidR="00C63D56" w:rsidRDefault="00C63D56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 – в отношении земельных участков, предоставленных им строительства и эксплуатации индивидуальных жилых домов – </w:t>
      </w:r>
      <w:r w:rsidRPr="00C63D56">
        <w:rPr>
          <w:rFonts w:ascii="Times New Roman" w:hAnsi="Times New Roman" w:cs="Times New Roman"/>
          <w:b/>
          <w:sz w:val="24"/>
          <w:szCs w:val="24"/>
        </w:rPr>
        <w:t>0,3;</w:t>
      </w:r>
    </w:p>
    <w:p w:rsidR="00C63D56" w:rsidRDefault="00C63D56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гаражно-строительных кооперативов и граждан, владеющих гаражами, в отношении земельных участков, предоставленных им для эксплуатации гаражей – </w:t>
      </w:r>
      <w:r w:rsidRPr="00CA7EFF">
        <w:rPr>
          <w:rFonts w:ascii="Times New Roman" w:hAnsi="Times New Roman" w:cs="Times New Roman"/>
          <w:b/>
          <w:sz w:val="24"/>
          <w:szCs w:val="24"/>
        </w:rPr>
        <w:t>0,3;</w:t>
      </w:r>
    </w:p>
    <w:p w:rsidR="00C63D56" w:rsidRDefault="00C63D56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граждан, ведущих личное подсобное хозяйство</w:t>
      </w:r>
      <w:r w:rsidR="00CA7EFF">
        <w:rPr>
          <w:rFonts w:ascii="Times New Roman" w:hAnsi="Times New Roman" w:cs="Times New Roman"/>
          <w:sz w:val="24"/>
          <w:szCs w:val="24"/>
        </w:rPr>
        <w:t xml:space="preserve">, садоводство, огородничество, животноводство, а также дачное хозяйство, - в отношении земельных участков, предоставленных им для ведения личного подсобного хозяйства, дачного хозяйства, садоводства, огородничества, животноводства – </w:t>
      </w:r>
      <w:r w:rsidR="00CA7EFF" w:rsidRPr="00CA7EFF">
        <w:rPr>
          <w:rFonts w:ascii="Times New Roman" w:hAnsi="Times New Roman" w:cs="Times New Roman"/>
          <w:b/>
          <w:sz w:val="24"/>
          <w:szCs w:val="24"/>
        </w:rPr>
        <w:t>0,3.</w:t>
      </w:r>
      <w:proofErr w:type="gramEnd"/>
    </w:p>
    <w:p w:rsidR="00CA7EFF" w:rsidRDefault="00CA7EFF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7EFF" w:rsidRPr="00CA7EFF" w:rsidRDefault="00CA7EFF" w:rsidP="008D52E1">
      <w:pPr>
        <w:pStyle w:val="2"/>
        <w:shd w:val="clear" w:color="auto" w:fill="auto"/>
        <w:tabs>
          <w:tab w:val="right" w:pos="5859"/>
          <w:tab w:val="center" w:pos="6644"/>
          <w:tab w:val="right" w:pos="92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иных категорий арендаторов применяется коэффициент </w:t>
      </w:r>
      <w:r w:rsidRPr="00501E65">
        <w:rPr>
          <w:rFonts w:ascii="Times New Roman" w:hAnsi="Times New Roman" w:cs="Times New Roman"/>
          <w:b/>
          <w:sz w:val="24"/>
          <w:szCs w:val="24"/>
        </w:rPr>
        <w:t>К3</w:t>
      </w:r>
      <w:r>
        <w:rPr>
          <w:rFonts w:ascii="Times New Roman" w:hAnsi="Times New Roman" w:cs="Times New Roman"/>
          <w:sz w:val="24"/>
          <w:szCs w:val="24"/>
        </w:rPr>
        <w:t xml:space="preserve">, имеющий значение </w:t>
      </w:r>
      <w:r w:rsidRPr="00CA7EFF">
        <w:rPr>
          <w:rFonts w:ascii="Times New Roman" w:hAnsi="Times New Roman" w:cs="Times New Roman"/>
          <w:b/>
          <w:sz w:val="24"/>
          <w:szCs w:val="24"/>
        </w:rPr>
        <w:t>1.</w:t>
      </w:r>
    </w:p>
    <w:p w:rsidR="00673597" w:rsidRDefault="00673597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EFF" w:rsidRDefault="00CA7EFF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 предоставлении неделимо земельного участка в аренду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 размер арендной платы за земельный участок определяется для каждого арендатора отдельно по правилам настоящей статьи пропорционально площади занимаемых помещений в объекте недвижимого имущества, находящемся на неделимом земельном участке.</w:t>
      </w:r>
    </w:p>
    <w:p w:rsidR="00CA7EFF" w:rsidRDefault="00CA7EFF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EFF" w:rsidRDefault="00CA7EFF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Арендная плата по договорам, заключенным на срок менее одного года,</w:t>
      </w:r>
      <w:r w:rsidR="009822A1">
        <w:rPr>
          <w:rFonts w:ascii="Times New Roman" w:hAnsi="Times New Roman" w:cs="Times New Roman"/>
          <w:sz w:val="24"/>
          <w:szCs w:val="24"/>
        </w:rPr>
        <w:t xml:space="preserve"> рассчитывается пропорционально сроку договора аренды земельного участка.</w:t>
      </w:r>
    </w:p>
    <w:p w:rsidR="00CA7EFF" w:rsidRDefault="00CA7EFF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EFF" w:rsidRDefault="00CA7EFF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Сдача Арендатором земельного участка в субаренду третьим лицам, а также передача прав и обязанностей по договору третьим лицам без письменного разрешения Арендодателя не допускается и является основанием для досрочного расторжения договора аренды.</w:t>
      </w: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Прекращение действия договора аренды влечет прекращение заключенного в соответствии с ним договора субаренды или договора на передачу прав и обязанностей по договору аренды.</w:t>
      </w:r>
    </w:p>
    <w:p w:rsidR="009822A1" w:rsidRPr="008D52E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4D8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A1">
        <w:rPr>
          <w:rFonts w:ascii="Times New Roman" w:hAnsi="Times New Roman" w:cs="Times New Roman"/>
          <w:b/>
          <w:sz w:val="24"/>
          <w:szCs w:val="24"/>
        </w:rPr>
        <w:t>Статья 2. Порядок, условия и сроки внесения арендной платы.</w:t>
      </w: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Арендная плата за использование земельных участков устанавливается в денежной форме. Порядок, условия и сроки платы определяются договором аренды земельного участка.</w:t>
      </w: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Неиспользование арендатором земельного участка не может служить основанием неоплаты арендной платы.</w:t>
      </w: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Арендатор самостоятельно вносит арендную плату в бюджет через единый казначейский счет Управления Федерального казначейства по Челябинской области: юридические лица – разными долями в 4 срока, не позднее 15 числа последнего месяца квартала, последний платеж – не </w:t>
      </w:r>
      <w:r w:rsidR="00692F3D">
        <w:rPr>
          <w:rFonts w:ascii="Times New Roman" w:hAnsi="Times New Roman" w:cs="Times New Roman"/>
          <w:sz w:val="24"/>
          <w:szCs w:val="24"/>
        </w:rPr>
        <w:t>позднее 15 ноября текущего года.</w:t>
      </w:r>
    </w:p>
    <w:p w:rsid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2A1" w:rsidRPr="009822A1" w:rsidRDefault="009822A1" w:rsidP="008D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Арендная плата по договорам</w:t>
      </w:r>
      <w:r w:rsidR="00692F3D">
        <w:rPr>
          <w:rFonts w:ascii="Times New Roman" w:hAnsi="Times New Roman" w:cs="Times New Roman"/>
          <w:sz w:val="24"/>
          <w:szCs w:val="24"/>
        </w:rPr>
        <w:t>, заключенным на срок менее одного года, вносится Арендатором за весь срок аренды в полном размере в течение десяти календарных дней со дня заключения договора аренды.</w:t>
      </w:r>
    </w:p>
    <w:p w:rsidR="00CB54D8" w:rsidRDefault="00CB54D8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3D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 нарушение срока внесения арендной платы по договору, Арендатор выплачивает Арендодателю пени из расчета 1/300 действующей в это время ставки рефинансирования ЦБ РФ за каждый календарный день просрочки.</w:t>
      </w:r>
    </w:p>
    <w:p w:rsidR="00692F3D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3D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Арендная плата, пеня перечисляются Арендатором в бюджет Бектышского сельского поселения через единый казначейский счет Управления Федерального казначейства по Челябинской области по реквизитам, указанным в договоре аренды.</w:t>
      </w:r>
    </w:p>
    <w:p w:rsidR="00692F3D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3D" w:rsidRPr="007E5CFA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CFA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proofErr w:type="gramStart"/>
      <w:r w:rsidRPr="007E5CF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E5CFA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положения.</w:t>
      </w:r>
    </w:p>
    <w:p w:rsidR="00692F3D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3D" w:rsidRPr="009C4555" w:rsidRDefault="00692F3D" w:rsidP="009C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Арендаторами условий договора, а также контроль за поступлением в бюджет доходов от сдачи в аренду земельных участков, находящихся в собственности Бектышского сельского поселения, осуществляется главным бухгалтером администрации Бектышского сельского поселения.</w:t>
      </w:r>
    </w:p>
    <w:sectPr w:rsidR="00692F3D" w:rsidRPr="009C4555" w:rsidSect="00A8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865"/>
    <w:rsid w:val="000D1510"/>
    <w:rsid w:val="0014750B"/>
    <w:rsid w:val="00237865"/>
    <w:rsid w:val="00244ECA"/>
    <w:rsid w:val="00294052"/>
    <w:rsid w:val="002973E8"/>
    <w:rsid w:val="003272F9"/>
    <w:rsid w:val="00387293"/>
    <w:rsid w:val="003A39AC"/>
    <w:rsid w:val="004A3FE6"/>
    <w:rsid w:val="00501E65"/>
    <w:rsid w:val="0052199A"/>
    <w:rsid w:val="00540219"/>
    <w:rsid w:val="005C19F2"/>
    <w:rsid w:val="00673597"/>
    <w:rsid w:val="00692F3D"/>
    <w:rsid w:val="006B15ED"/>
    <w:rsid w:val="006F7EC5"/>
    <w:rsid w:val="00736AA5"/>
    <w:rsid w:val="007E5CFA"/>
    <w:rsid w:val="008A29DD"/>
    <w:rsid w:val="008D52E1"/>
    <w:rsid w:val="00953202"/>
    <w:rsid w:val="009822A1"/>
    <w:rsid w:val="00983386"/>
    <w:rsid w:val="009C4555"/>
    <w:rsid w:val="009F5F6A"/>
    <w:rsid w:val="00A03CF6"/>
    <w:rsid w:val="00A76ABD"/>
    <w:rsid w:val="00A838B0"/>
    <w:rsid w:val="00B158E0"/>
    <w:rsid w:val="00B618E5"/>
    <w:rsid w:val="00BA4919"/>
    <w:rsid w:val="00BF2419"/>
    <w:rsid w:val="00C318DF"/>
    <w:rsid w:val="00C63D56"/>
    <w:rsid w:val="00CA7EFF"/>
    <w:rsid w:val="00CB54D8"/>
    <w:rsid w:val="00CE7BF4"/>
    <w:rsid w:val="00D02A18"/>
    <w:rsid w:val="00D601CF"/>
    <w:rsid w:val="00E6296E"/>
    <w:rsid w:val="00E82DB3"/>
    <w:rsid w:val="00EA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3597"/>
    <w:rPr>
      <w:rFonts w:ascii="Sylfaen" w:eastAsia="Sylfaen" w:hAnsi="Sylfaen" w:cs="Sylfaen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673597"/>
    <w:rPr>
      <w:color w:val="000000"/>
      <w:spacing w:val="-37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6735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Georgia105pt0pt">
    <w:name w:val="Основной текст + Georgia;10;5 pt;Интервал 0 pt"/>
    <w:basedOn w:val="a3"/>
    <w:rsid w:val="00673597"/>
    <w:rPr>
      <w:rFonts w:ascii="Georgia" w:eastAsia="Georgia" w:hAnsi="Georgia" w:cs="Georgia"/>
      <w:color w:val="000000"/>
      <w:spacing w:val="1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Основной текст + Малые прописные"/>
    <w:basedOn w:val="a3"/>
    <w:rsid w:val="00673597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">
    <w:name w:val="Основной текст2"/>
    <w:basedOn w:val="a"/>
    <w:link w:val="a3"/>
    <w:rsid w:val="00673597"/>
    <w:pPr>
      <w:widowControl w:val="0"/>
      <w:shd w:val="clear" w:color="auto" w:fill="FFFFFF"/>
      <w:spacing w:after="0" w:line="449" w:lineRule="exact"/>
      <w:jc w:val="both"/>
    </w:pPr>
    <w:rPr>
      <w:rFonts w:ascii="Sylfaen" w:eastAsia="Sylfaen" w:hAnsi="Sylfaen" w:cs="Sylfaen"/>
    </w:rPr>
  </w:style>
  <w:style w:type="character" w:customStyle="1" w:styleId="20">
    <w:name w:val="Основной текст (2)_"/>
    <w:basedOn w:val="a0"/>
    <w:link w:val="21"/>
    <w:rsid w:val="008D52E1"/>
    <w:rPr>
      <w:rFonts w:ascii="Georgia" w:eastAsia="Georgia" w:hAnsi="Georgia" w:cs="Georgia"/>
      <w:spacing w:val="1"/>
      <w:sz w:val="21"/>
      <w:szCs w:val="21"/>
      <w:shd w:val="clear" w:color="auto" w:fill="FFFFFF"/>
    </w:rPr>
  </w:style>
  <w:style w:type="character" w:customStyle="1" w:styleId="5pt">
    <w:name w:val="Основной текст + Интервал 5 pt"/>
    <w:basedOn w:val="a3"/>
    <w:rsid w:val="008D52E1"/>
    <w:rPr>
      <w:b w:val="0"/>
      <w:bCs w:val="0"/>
      <w:i w:val="0"/>
      <w:iCs w:val="0"/>
      <w:smallCaps w:val="0"/>
      <w:strike w:val="0"/>
      <w:color w:val="000000"/>
      <w:spacing w:val="11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D52E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8D52E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D52E1"/>
    <w:pPr>
      <w:widowControl w:val="0"/>
      <w:shd w:val="clear" w:color="auto" w:fill="FFFFFF"/>
      <w:spacing w:after="0" w:line="278" w:lineRule="exact"/>
      <w:jc w:val="both"/>
    </w:pPr>
    <w:rPr>
      <w:rFonts w:ascii="Georgia" w:eastAsia="Georgia" w:hAnsi="Georgia" w:cs="Georgia"/>
      <w:spacing w:val="1"/>
      <w:sz w:val="21"/>
      <w:szCs w:val="21"/>
    </w:rPr>
  </w:style>
  <w:style w:type="character" w:customStyle="1" w:styleId="2Sylfaen11pt0pt">
    <w:name w:val="Основной текст (2) + Sylfaen;11 pt;Интервал 0 pt"/>
    <w:basedOn w:val="20"/>
    <w:rsid w:val="005C19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aliases w:val="Знак1"/>
    <w:basedOn w:val="a"/>
    <w:link w:val="a6"/>
    <w:uiPriority w:val="99"/>
    <w:rsid w:val="00B158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Знак1 Знак"/>
    <w:basedOn w:val="a0"/>
    <w:link w:val="a5"/>
    <w:uiPriority w:val="99"/>
    <w:rsid w:val="00B1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927E3-2524-4334-A43F-A861087A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9</cp:revision>
  <dcterms:created xsi:type="dcterms:W3CDTF">2022-09-15T05:48:00Z</dcterms:created>
  <dcterms:modified xsi:type="dcterms:W3CDTF">2022-09-20T05:18:00Z</dcterms:modified>
</cp:coreProperties>
</file>